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38468B" w14:textId="77777777" w:rsidR="00972C00" w:rsidRDefault="00942EA3" w:rsidP="00942EA3">
      <w:pPr>
        <w:jc w:val="center"/>
        <w:rPr>
          <w:b/>
          <w:sz w:val="28"/>
          <w:szCs w:val="28"/>
        </w:rPr>
      </w:pPr>
      <w:r w:rsidRPr="00972C00">
        <w:rPr>
          <w:b/>
          <w:sz w:val="28"/>
          <w:szCs w:val="28"/>
        </w:rPr>
        <w:t xml:space="preserve">Declaration </w:t>
      </w:r>
    </w:p>
    <w:p w14:paraId="6BBBCD54" w14:textId="5B7AE337" w:rsidR="00972C00" w:rsidRDefault="00942EA3" w:rsidP="00942EA3">
      <w:pPr>
        <w:jc w:val="center"/>
        <w:rPr>
          <w:b/>
          <w:sz w:val="28"/>
          <w:szCs w:val="28"/>
        </w:rPr>
      </w:pPr>
      <w:r w:rsidRPr="00972C00">
        <w:rPr>
          <w:b/>
          <w:sz w:val="28"/>
          <w:szCs w:val="28"/>
        </w:rPr>
        <w:t>on</w:t>
      </w:r>
      <w:r w:rsidR="00CB1D8A">
        <w:rPr>
          <w:b/>
          <w:sz w:val="28"/>
          <w:szCs w:val="28"/>
        </w:rPr>
        <w:t xml:space="preserve"> condemnation</w:t>
      </w:r>
      <w:bookmarkStart w:id="0" w:name="_GoBack"/>
      <w:bookmarkEnd w:id="0"/>
      <w:r w:rsidR="00875222" w:rsidRPr="00972C00">
        <w:rPr>
          <w:b/>
          <w:sz w:val="28"/>
          <w:szCs w:val="28"/>
        </w:rPr>
        <w:t xml:space="preserve"> of</w:t>
      </w:r>
      <w:r w:rsidRPr="00972C00">
        <w:rPr>
          <w:b/>
          <w:sz w:val="28"/>
          <w:szCs w:val="28"/>
        </w:rPr>
        <w:t xml:space="preserve"> the flagrant violation</w:t>
      </w:r>
    </w:p>
    <w:p w14:paraId="3350B3BE" w14:textId="3F4FA403" w:rsidR="0011436B" w:rsidRPr="00972C00" w:rsidRDefault="00942EA3" w:rsidP="00942EA3">
      <w:pPr>
        <w:jc w:val="center"/>
        <w:rPr>
          <w:b/>
          <w:sz w:val="28"/>
          <w:szCs w:val="28"/>
        </w:rPr>
      </w:pPr>
      <w:r w:rsidRPr="00972C00">
        <w:rPr>
          <w:b/>
          <w:sz w:val="28"/>
          <w:szCs w:val="28"/>
        </w:rPr>
        <w:t xml:space="preserve"> of the rules on </w:t>
      </w:r>
      <w:r w:rsidR="00972C00">
        <w:rPr>
          <w:b/>
          <w:sz w:val="28"/>
          <w:szCs w:val="28"/>
        </w:rPr>
        <w:t>transparent decision-making</w:t>
      </w:r>
    </w:p>
    <w:p w14:paraId="3A619CB0" w14:textId="77777777" w:rsidR="00972C00" w:rsidRDefault="00972C00" w:rsidP="00972C00">
      <w:pPr>
        <w:rPr>
          <w:b/>
        </w:rPr>
      </w:pPr>
    </w:p>
    <w:p w14:paraId="1334918D" w14:textId="77777777" w:rsidR="00972C00" w:rsidRPr="00972C00" w:rsidRDefault="00972C00" w:rsidP="00972C00">
      <w:pPr>
        <w:jc w:val="both"/>
        <w:rPr>
          <w:rFonts w:cstheme="minorHAnsi"/>
          <w:i/>
          <w:sz w:val="24"/>
          <w:szCs w:val="24"/>
        </w:rPr>
      </w:pPr>
      <w:r w:rsidRPr="00972C00">
        <w:rPr>
          <w:rFonts w:cstheme="minorHAnsi"/>
          <w:i/>
          <w:sz w:val="24"/>
          <w:szCs w:val="24"/>
        </w:rPr>
        <w:t>06.02.2019</w:t>
      </w:r>
    </w:p>
    <w:p w14:paraId="4DC4D538" w14:textId="77777777" w:rsidR="00972C00" w:rsidRPr="00942EA3" w:rsidRDefault="00972C00" w:rsidP="00972C00">
      <w:pPr>
        <w:rPr>
          <w:b/>
        </w:rPr>
      </w:pPr>
    </w:p>
    <w:p w14:paraId="3A0C4230" w14:textId="12FC8B45" w:rsidR="00942EA3" w:rsidRPr="00972C00" w:rsidRDefault="00942EA3" w:rsidP="00942EA3">
      <w:pPr>
        <w:jc w:val="both"/>
        <w:rPr>
          <w:sz w:val="24"/>
          <w:szCs w:val="24"/>
        </w:rPr>
      </w:pPr>
      <w:r w:rsidRPr="00972C00">
        <w:rPr>
          <w:sz w:val="24"/>
          <w:szCs w:val="24"/>
        </w:rPr>
        <w:t>The signatory organizations strongly condemn the way the Government of the Republic of Moldova violates legislation on transparency of the decision-making process. Thus, on January 29, 2019, a draft Government Decision on the modification of the Government Decision no. 705 of 11.07.2018 regarding the approval of the Technical Concept of the Automated Information System "State Register of Public Procurement"</w:t>
      </w:r>
      <w:r w:rsidR="00F02341">
        <w:rPr>
          <w:sz w:val="24"/>
          <w:szCs w:val="24"/>
        </w:rPr>
        <w:t xml:space="preserve"> (SIA RSAP)</w:t>
      </w:r>
      <w:r w:rsidRPr="00972C00">
        <w:rPr>
          <w:sz w:val="24"/>
          <w:szCs w:val="24"/>
        </w:rPr>
        <w:t xml:space="preserve"> (MTender) was published on the official page of the Ministry of Finance. The draft </w:t>
      </w:r>
      <w:r w:rsidR="00875222" w:rsidRPr="00972C00">
        <w:rPr>
          <w:sz w:val="24"/>
          <w:szCs w:val="24"/>
        </w:rPr>
        <w:t xml:space="preserve">GD </w:t>
      </w:r>
      <w:r w:rsidRPr="00972C00">
        <w:rPr>
          <w:sz w:val="24"/>
          <w:szCs w:val="24"/>
        </w:rPr>
        <w:t>provides for the abrogation of points 8 and 13 of the abovementioned GD, and by this repeal it is proposed to maintain the previous SIA RSAP electronic procurement system (etender.gov.md), which, by HG 705, should have been used</w:t>
      </w:r>
      <w:r w:rsidR="00F02341">
        <w:rPr>
          <w:sz w:val="24"/>
          <w:szCs w:val="24"/>
        </w:rPr>
        <w:t xml:space="preserve"> only</w:t>
      </w:r>
      <w:r w:rsidRPr="00972C00">
        <w:rPr>
          <w:sz w:val="24"/>
          <w:szCs w:val="24"/>
        </w:rPr>
        <w:t xml:space="preserve"> as an archive. The rationale for this </w:t>
      </w:r>
      <w:r w:rsidR="00875222" w:rsidRPr="00972C00">
        <w:rPr>
          <w:sz w:val="24"/>
          <w:szCs w:val="24"/>
        </w:rPr>
        <w:t>draft GD</w:t>
      </w:r>
      <w:r w:rsidRPr="00972C00">
        <w:rPr>
          <w:sz w:val="24"/>
          <w:szCs w:val="24"/>
        </w:rPr>
        <w:t xml:space="preserve"> raises doubts. The authors point out that "the abrogation of the prenotated points is necessary given that the public procurement procedures initiated in the System approved by H.G. no. 3</w:t>
      </w:r>
      <w:r w:rsidR="00CF22F9" w:rsidRPr="00972C00">
        <w:rPr>
          <w:sz w:val="24"/>
          <w:szCs w:val="24"/>
        </w:rPr>
        <w:t>55/2009 (i</w:t>
      </w:r>
      <w:r w:rsidR="00F02341">
        <w:rPr>
          <w:sz w:val="24"/>
          <w:szCs w:val="24"/>
        </w:rPr>
        <w:t>.</w:t>
      </w:r>
      <w:r w:rsidR="00CF22F9" w:rsidRPr="00972C00">
        <w:rPr>
          <w:sz w:val="24"/>
          <w:szCs w:val="24"/>
        </w:rPr>
        <w:t>e</w:t>
      </w:r>
      <w:r w:rsidR="00F02341">
        <w:rPr>
          <w:sz w:val="24"/>
          <w:szCs w:val="24"/>
        </w:rPr>
        <w:t>.</w:t>
      </w:r>
      <w:r w:rsidR="00CF22F9" w:rsidRPr="00972C00">
        <w:rPr>
          <w:sz w:val="24"/>
          <w:szCs w:val="24"/>
        </w:rPr>
        <w:t xml:space="preserve"> the o</w:t>
      </w:r>
      <w:r w:rsidRPr="00972C00">
        <w:rPr>
          <w:sz w:val="24"/>
          <w:szCs w:val="24"/>
        </w:rPr>
        <w:t xml:space="preserve">ld </w:t>
      </w:r>
      <w:r w:rsidR="00F02341">
        <w:rPr>
          <w:sz w:val="24"/>
          <w:szCs w:val="24"/>
        </w:rPr>
        <w:t>SIA RSAP</w:t>
      </w:r>
      <w:r w:rsidRPr="00972C00">
        <w:rPr>
          <w:sz w:val="24"/>
          <w:szCs w:val="24"/>
        </w:rPr>
        <w:t>) are not yet completed and</w:t>
      </w:r>
      <w:r w:rsidR="00875222" w:rsidRPr="00972C00">
        <w:rPr>
          <w:sz w:val="24"/>
          <w:szCs w:val="24"/>
        </w:rPr>
        <w:t>,</w:t>
      </w:r>
      <w:r w:rsidRPr="00972C00">
        <w:rPr>
          <w:sz w:val="24"/>
          <w:szCs w:val="24"/>
        </w:rPr>
        <w:t xml:space="preserve"> at the same time, after their completion, the contracting authorities may make changes to the procurement contracts concluded following these procedures and the use of this system only as an archive will </w:t>
      </w:r>
      <w:r w:rsidR="00CF22F9" w:rsidRPr="00972C00">
        <w:rPr>
          <w:sz w:val="24"/>
          <w:szCs w:val="24"/>
        </w:rPr>
        <w:t xml:space="preserve">not ensure this”. </w:t>
      </w:r>
      <w:r w:rsidRPr="00972C00">
        <w:rPr>
          <w:sz w:val="24"/>
          <w:szCs w:val="24"/>
        </w:rPr>
        <w:t xml:space="preserve">It is true that a number of procedures launched through the old </w:t>
      </w:r>
      <w:r w:rsidR="00F02341">
        <w:rPr>
          <w:sz w:val="24"/>
          <w:szCs w:val="24"/>
        </w:rPr>
        <w:t>SIA RSAP</w:t>
      </w:r>
      <w:r w:rsidRPr="00972C00">
        <w:rPr>
          <w:sz w:val="24"/>
          <w:szCs w:val="24"/>
        </w:rPr>
        <w:t xml:space="preserve"> (prior to the nationwide launch of the new </w:t>
      </w:r>
      <w:r w:rsidR="002B3C69" w:rsidRPr="00972C00">
        <w:rPr>
          <w:sz w:val="24"/>
          <w:szCs w:val="24"/>
        </w:rPr>
        <w:t>AIS SRPP</w:t>
      </w:r>
      <w:r w:rsidRPr="00972C00">
        <w:rPr>
          <w:sz w:val="24"/>
          <w:szCs w:val="24"/>
        </w:rPr>
        <w:t xml:space="preserve"> MTender) were not completed for the purpose of contract implementation. However, the old website does not provide for the pub</w:t>
      </w:r>
      <w:r w:rsidR="002B3C69" w:rsidRPr="00972C00">
        <w:rPr>
          <w:sz w:val="24"/>
          <w:szCs w:val="24"/>
        </w:rPr>
        <w:t>lication of online contracts, thus</w:t>
      </w:r>
      <w:r w:rsidRPr="00972C00">
        <w:rPr>
          <w:sz w:val="24"/>
          <w:szCs w:val="24"/>
        </w:rPr>
        <w:t xml:space="preserve"> it is not possible to modify them in the system. All</w:t>
      </w:r>
      <w:r w:rsidR="002B3C69" w:rsidRPr="00972C00">
        <w:rPr>
          <w:sz w:val="24"/>
          <w:szCs w:val="24"/>
        </w:rPr>
        <w:t xml:space="preserve"> changes are made on paper. </w:t>
      </w:r>
      <w:r w:rsidR="002B3C69" w:rsidRPr="00972C00">
        <w:rPr>
          <w:b/>
          <w:sz w:val="24"/>
          <w:szCs w:val="24"/>
        </w:rPr>
        <w:t>Consequently</w:t>
      </w:r>
      <w:r w:rsidRPr="00972C00">
        <w:rPr>
          <w:b/>
          <w:sz w:val="24"/>
          <w:szCs w:val="24"/>
        </w:rPr>
        <w:t>, the argumentation of the authors is not pertinent.</w:t>
      </w:r>
    </w:p>
    <w:p w14:paraId="0353EDD4" w14:textId="709EEBBD" w:rsidR="00942EA3" w:rsidRPr="00972C00" w:rsidRDefault="00942EA3" w:rsidP="00942EA3">
      <w:pPr>
        <w:jc w:val="both"/>
        <w:rPr>
          <w:sz w:val="24"/>
          <w:szCs w:val="24"/>
        </w:rPr>
      </w:pPr>
      <w:r w:rsidRPr="00972C00">
        <w:rPr>
          <w:sz w:val="24"/>
          <w:szCs w:val="24"/>
        </w:rPr>
        <w:t xml:space="preserve">On the other hand, as </w:t>
      </w:r>
      <w:r w:rsidR="002B3C69" w:rsidRPr="00972C00">
        <w:rPr>
          <w:sz w:val="24"/>
          <w:szCs w:val="24"/>
        </w:rPr>
        <w:t xml:space="preserve">it was </w:t>
      </w:r>
      <w:r w:rsidR="00875222" w:rsidRPr="00972C00">
        <w:rPr>
          <w:sz w:val="24"/>
          <w:szCs w:val="24"/>
        </w:rPr>
        <w:t>mentioned above, the draft</w:t>
      </w:r>
      <w:r w:rsidRPr="00972C00">
        <w:rPr>
          <w:sz w:val="24"/>
          <w:szCs w:val="24"/>
        </w:rPr>
        <w:t xml:space="preserve"> was published on the Ministry of Finance's website on </w:t>
      </w:r>
      <w:hyperlink r:id="rId5" w:history="1">
        <w:r w:rsidRPr="00972C00">
          <w:rPr>
            <w:rStyle w:val="Hyperlink"/>
            <w:sz w:val="24"/>
            <w:szCs w:val="24"/>
          </w:rPr>
          <w:t>January 29, 2019</w:t>
        </w:r>
      </w:hyperlink>
      <w:r w:rsidRPr="00972C00">
        <w:rPr>
          <w:sz w:val="24"/>
          <w:szCs w:val="24"/>
        </w:rPr>
        <w:t>, with a deadline for collecting opinions until 13 February 2019. The next da</w:t>
      </w:r>
      <w:r w:rsidR="00875222" w:rsidRPr="00972C00">
        <w:rPr>
          <w:sz w:val="24"/>
          <w:szCs w:val="24"/>
        </w:rPr>
        <w:t>y, on January 30, 2019, this</w:t>
      </w:r>
      <w:r w:rsidRPr="00972C00">
        <w:rPr>
          <w:sz w:val="24"/>
          <w:szCs w:val="24"/>
        </w:rPr>
        <w:t xml:space="preserve"> draft is included </w:t>
      </w:r>
      <w:hyperlink r:id="rId6" w:history="1">
        <w:r w:rsidRPr="00972C00">
          <w:rPr>
            <w:rStyle w:val="Hyperlink"/>
            <w:sz w:val="24"/>
            <w:szCs w:val="24"/>
          </w:rPr>
          <w:t>on the agenda of the Government meeting</w:t>
        </w:r>
      </w:hyperlink>
      <w:r w:rsidR="00F02341">
        <w:rPr>
          <w:sz w:val="24"/>
          <w:szCs w:val="24"/>
        </w:rPr>
        <w:t>, and adopted</w:t>
      </w:r>
      <w:r w:rsidRPr="00972C00">
        <w:rPr>
          <w:sz w:val="24"/>
          <w:szCs w:val="24"/>
        </w:rPr>
        <w:t xml:space="preserve"> accordingly. </w:t>
      </w:r>
      <w:r w:rsidRPr="00972C00">
        <w:rPr>
          <w:b/>
          <w:sz w:val="24"/>
          <w:szCs w:val="24"/>
        </w:rPr>
        <w:t>Such a flagrant violation of the law on decisional transparency is inadmissible.</w:t>
      </w:r>
    </w:p>
    <w:p w14:paraId="45D78EF2" w14:textId="1F989966" w:rsidR="00942EA3" w:rsidRPr="00972C00" w:rsidRDefault="00942EA3" w:rsidP="00942EA3">
      <w:pPr>
        <w:jc w:val="both"/>
        <w:rPr>
          <w:sz w:val="24"/>
          <w:szCs w:val="24"/>
        </w:rPr>
      </w:pPr>
      <w:r w:rsidRPr="00972C00">
        <w:rPr>
          <w:sz w:val="24"/>
          <w:szCs w:val="24"/>
        </w:rPr>
        <w:t xml:space="preserve">In the same context, we </w:t>
      </w:r>
      <w:r w:rsidR="00E564A5" w:rsidRPr="00972C00">
        <w:rPr>
          <w:sz w:val="24"/>
          <w:szCs w:val="24"/>
        </w:rPr>
        <w:t>recall</w:t>
      </w:r>
      <w:r w:rsidRPr="00972C00">
        <w:rPr>
          <w:sz w:val="24"/>
          <w:szCs w:val="24"/>
        </w:rPr>
        <w:t xml:space="preserve"> that at the end of 2018, </w:t>
      </w:r>
      <w:hyperlink r:id="rId7" w:history="1">
        <w:r w:rsidRPr="00972C00">
          <w:rPr>
            <w:rStyle w:val="Hyperlink"/>
            <w:sz w:val="24"/>
            <w:szCs w:val="24"/>
          </w:rPr>
          <w:t>Parliament appr</w:t>
        </w:r>
        <w:r w:rsidR="00875222" w:rsidRPr="00972C00">
          <w:rPr>
            <w:rStyle w:val="Hyperlink"/>
            <w:sz w:val="24"/>
            <w:szCs w:val="24"/>
          </w:rPr>
          <w:t>oved the significant increase of</w:t>
        </w:r>
        <w:r w:rsidRPr="00972C00">
          <w:rPr>
            <w:rStyle w:val="Hyperlink"/>
            <w:sz w:val="24"/>
            <w:szCs w:val="24"/>
          </w:rPr>
          <w:t xml:space="preserve"> thresholds for small value acquisitions</w:t>
        </w:r>
      </w:hyperlink>
      <w:r w:rsidRPr="00972C00">
        <w:rPr>
          <w:sz w:val="24"/>
          <w:szCs w:val="24"/>
        </w:rPr>
        <w:t xml:space="preserve">, but these </w:t>
      </w:r>
      <w:r w:rsidR="00875222" w:rsidRPr="00972C00">
        <w:rPr>
          <w:sz w:val="24"/>
          <w:szCs w:val="24"/>
        </w:rPr>
        <w:t>procurements</w:t>
      </w:r>
      <w:r w:rsidRPr="00972C00">
        <w:rPr>
          <w:sz w:val="24"/>
          <w:szCs w:val="24"/>
        </w:rPr>
        <w:t xml:space="preserve"> are not subject to the provisio</w:t>
      </w:r>
      <w:r w:rsidR="00E564A5" w:rsidRPr="00972C00">
        <w:rPr>
          <w:sz w:val="24"/>
          <w:szCs w:val="24"/>
        </w:rPr>
        <w:t>ns of the Public Procurement Law No.</w:t>
      </w:r>
      <w:r w:rsidRPr="00972C00">
        <w:rPr>
          <w:sz w:val="24"/>
          <w:szCs w:val="24"/>
        </w:rPr>
        <w:t xml:space="preserve"> 131 and are totally non-transparent. These </w:t>
      </w:r>
      <w:r w:rsidR="00E564A5" w:rsidRPr="00972C00">
        <w:rPr>
          <w:sz w:val="24"/>
          <w:szCs w:val="24"/>
        </w:rPr>
        <w:t>procurements</w:t>
      </w:r>
      <w:r w:rsidRPr="00972C00">
        <w:rPr>
          <w:sz w:val="24"/>
          <w:szCs w:val="24"/>
        </w:rPr>
        <w:t xml:space="preserve"> are not curre</w:t>
      </w:r>
      <w:r w:rsidR="00F02341">
        <w:rPr>
          <w:sz w:val="24"/>
          <w:szCs w:val="24"/>
        </w:rPr>
        <w:t>ntly executed through the new MT</w:t>
      </w:r>
      <w:r w:rsidRPr="00972C00">
        <w:rPr>
          <w:sz w:val="24"/>
          <w:szCs w:val="24"/>
        </w:rPr>
        <w:t>ender syste</w:t>
      </w:r>
      <w:r w:rsidR="00E564A5" w:rsidRPr="00972C00">
        <w:rPr>
          <w:sz w:val="24"/>
          <w:szCs w:val="24"/>
        </w:rPr>
        <w:t>m, nor is there an obligation for</w:t>
      </w:r>
      <w:r w:rsidRPr="00972C00">
        <w:rPr>
          <w:sz w:val="24"/>
          <w:szCs w:val="24"/>
        </w:rPr>
        <w:t xml:space="preserve"> contrac</w:t>
      </w:r>
      <w:r w:rsidR="00875222" w:rsidRPr="00972C00">
        <w:rPr>
          <w:sz w:val="24"/>
          <w:szCs w:val="24"/>
        </w:rPr>
        <w:t xml:space="preserve">ting authorities to publish small </w:t>
      </w:r>
      <w:r w:rsidRPr="00972C00">
        <w:rPr>
          <w:sz w:val="24"/>
          <w:szCs w:val="24"/>
        </w:rPr>
        <w:t xml:space="preserve">value contracts in the system. Thus, a significant part of the public budget is used in a totally non-transparent manner, this type of procurement being most often used to avoid transparent procedures by dividing </w:t>
      </w:r>
      <w:r w:rsidR="00E564A5" w:rsidRPr="00972C00">
        <w:rPr>
          <w:sz w:val="24"/>
          <w:szCs w:val="24"/>
        </w:rPr>
        <w:t>procedures</w:t>
      </w:r>
      <w:r w:rsidRPr="00972C00">
        <w:rPr>
          <w:sz w:val="24"/>
          <w:szCs w:val="24"/>
        </w:rPr>
        <w:t>.</w:t>
      </w:r>
    </w:p>
    <w:p w14:paraId="7993A4D7" w14:textId="3F278A26" w:rsidR="00942EA3" w:rsidRPr="00972C00" w:rsidRDefault="00E564A5" w:rsidP="00942EA3">
      <w:pPr>
        <w:jc w:val="both"/>
        <w:rPr>
          <w:sz w:val="24"/>
          <w:szCs w:val="24"/>
        </w:rPr>
      </w:pPr>
      <w:r w:rsidRPr="00972C00">
        <w:rPr>
          <w:sz w:val="24"/>
          <w:szCs w:val="24"/>
        </w:rPr>
        <w:t>Therefore</w:t>
      </w:r>
      <w:r w:rsidR="00942EA3" w:rsidRPr="00972C00">
        <w:rPr>
          <w:sz w:val="24"/>
          <w:szCs w:val="24"/>
        </w:rPr>
        <w:t>, we reiterate the need to ensure maxim</w:t>
      </w:r>
      <w:r w:rsidR="00201BE8" w:rsidRPr="00972C00">
        <w:rPr>
          <w:sz w:val="24"/>
          <w:szCs w:val="24"/>
        </w:rPr>
        <w:t>um transparency of</w:t>
      </w:r>
      <w:r w:rsidR="00942EA3" w:rsidRPr="00972C00">
        <w:rPr>
          <w:sz w:val="24"/>
          <w:szCs w:val="24"/>
        </w:rPr>
        <w:t xml:space="preserve"> the use of public money, and we ask the Ministry of Finance </w:t>
      </w:r>
      <w:r w:rsidR="00942EA3" w:rsidRPr="00972C00">
        <w:rPr>
          <w:b/>
          <w:sz w:val="24"/>
          <w:szCs w:val="24"/>
        </w:rPr>
        <w:t xml:space="preserve">to </w:t>
      </w:r>
      <w:r w:rsidRPr="00972C00">
        <w:rPr>
          <w:b/>
          <w:sz w:val="24"/>
          <w:szCs w:val="24"/>
        </w:rPr>
        <w:t>develop</w:t>
      </w:r>
      <w:r w:rsidR="00942EA3" w:rsidRPr="00972C00">
        <w:rPr>
          <w:b/>
          <w:sz w:val="24"/>
          <w:szCs w:val="24"/>
        </w:rPr>
        <w:t xml:space="preserve"> and submit for approval to the </w:t>
      </w:r>
      <w:r w:rsidR="00942EA3" w:rsidRPr="00972C00">
        <w:rPr>
          <w:b/>
          <w:sz w:val="24"/>
          <w:szCs w:val="24"/>
        </w:rPr>
        <w:lastRenderedPageBreak/>
        <w:t>Government a draft decision</w:t>
      </w:r>
      <w:r w:rsidR="00942EA3" w:rsidRPr="00972C00">
        <w:rPr>
          <w:sz w:val="24"/>
          <w:szCs w:val="24"/>
        </w:rPr>
        <w:t xml:space="preserve"> that will replace the GD 665/2016 by which </w:t>
      </w:r>
      <w:r w:rsidR="00942EA3" w:rsidRPr="00972C00">
        <w:rPr>
          <w:b/>
          <w:sz w:val="24"/>
          <w:szCs w:val="24"/>
        </w:rPr>
        <w:t xml:space="preserve">small purchases over the threshold of 50,000 lei must be </w:t>
      </w:r>
      <w:r w:rsidR="00520A52" w:rsidRPr="00972C00">
        <w:rPr>
          <w:b/>
          <w:sz w:val="24"/>
          <w:szCs w:val="24"/>
        </w:rPr>
        <w:t>conducted</w:t>
      </w:r>
      <w:r w:rsidR="00942EA3" w:rsidRPr="00972C00">
        <w:rPr>
          <w:sz w:val="24"/>
          <w:szCs w:val="24"/>
        </w:rPr>
        <w:t xml:space="preserve"> in compliance with minimum requirements of competitio</w:t>
      </w:r>
      <w:r w:rsidR="00F02341">
        <w:rPr>
          <w:sz w:val="24"/>
          <w:szCs w:val="24"/>
        </w:rPr>
        <w:t>n and transparency, indisputably</w:t>
      </w:r>
      <w:r w:rsidR="00942EA3" w:rsidRPr="00972C00">
        <w:rPr>
          <w:sz w:val="24"/>
          <w:szCs w:val="24"/>
        </w:rPr>
        <w:t xml:space="preserve"> by</w:t>
      </w:r>
      <w:r w:rsidRPr="00972C00">
        <w:rPr>
          <w:sz w:val="24"/>
          <w:szCs w:val="24"/>
        </w:rPr>
        <w:t xml:space="preserve"> </w:t>
      </w:r>
      <w:r w:rsidRPr="00972C00">
        <w:rPr>
          <w:b/>
          <w:sz w:val="24"/>
          <w:szCs w:val="24"/>
        </w:rPr>
        <w:t>using</w:t>
      </w:r>
      <w:r w:rsidR="00942EA3" w:rsidRPr="00972C00">
        <w:rPr>
          <w:b/>
          <w:sz w:val="24"/>
          <w:szCs w:val="24"/>
        </w:rPr>
        <w:t xml:space="preserve"> the MTender system</w:t>
      </w:r>
      <w:r w:rsidR="00942EA3" w:rsidRPr="00972C00">
        <w:rPr>
          <w:sz w:val="24"/>
          <w:szCs w:val="24"/>
        </w:rPr>
        <w:t>.</w:t>
      </w:r>
    </w:p>
    <w:p w14:paraId="3027D586" w14:textId="49557C97" w:rsidR="00942EA3" w:rsidRPr="00972C00" w:rsidRDefault="00942EA3" w:rsidP="00942EA3">
      <w:pPr>
        <w:jc w:val="both"/>
        <w:rPr>
          <w:b/>
          <w:sz w:val="24"/>
          <w:szCs w:val="24"/>
        </w:rPr>
      </w:pPr>
      <w:r w:rsidRPr="00972C00">
        <w:rPr>
          <w:sz w:val="24"/>
          <w:szCs w:val="24"/>
        </w:rPr>
        <w:t xml:space="preserve">At the same time, </w:t>
      </w:r>
      <w:r w:rsidRPr="00972C00">
        <w:rPr>
          <w:b/>
          <w:sz w:val="24"/>
          <w:szCs w:val="24"/>
        </w:rPr>
        <w:t>we urge public authorities to fully comply with the legislation on transparency of the decision-making process</w:t>
      </w:r>
      <w:r w:rsidR="00724628" w:rsidRPr="00972C00">
        <w:rPr>
          <w:b/>
          <w:sz w:val="24"/>
          <w:szCs w:val="24"/>
        </w:rPr>
        <w:t>,</w:t>
      </w:r>
      <w:r w:rsidRPr="00972C00">
        <w:rPr>
          <w:b/>
          <w:sz w:val="24"/>
          <w:szCs w:val="24"/>
        </w:rPr>
        <w:t xml:space="preserve"> and the Government and Parliament should not </w:t>
      </w:r>
      <w:r w:rsidR="00724628" w:rsidRPr="00972C00">
        <w:rPr>
          <w:b/>
          <w:sz w:val="24"/>
          <w:szCs w:val="24"/>
        </w:rPr>
        <w:t>allow the adoption of normative</w:t>
      </w:r>
      <w:r w:rsidRPr="00972C00">
        <w:rPr>
          <w:b/>
          <w:sz w:val="24"/>
          <w:szCs w:val="24"/>
        </w:rPr>
        <w:t>/legislative acts that have been sub</w:t>
      </w:r>
      <w:r w:rsidR="00F02341">
        <w:rPr>
          <w:b/>
          <w:sz w:val="24"/>
          <w:szCs w:val="24"/>
        </w:rPr>
        <w:t>mitted for approval violating the</w:t>
      </w:r>
      <w:r w:rsidRPr="00972C00">
        <w:rPr>
          <w:b/>
          <w:sz w:val="24"/>
          <w:szCs w:val="24"/>
        </w:rPr>
        <w:t xml:space="preserve"> existing rules.</w:t>
      </w:r>
    </w:p>
    <w:p w14:paraId="49CE9C1F" w14:textId="77777777" w:rsidR="00864646" w:rsidRPr="00972C00" w:rsidRDefault="00864646" w:rsidP="00942EA3">
      <w:pPr>
        <w:jc w:val="both"/>
        <w:rPr>
          <w:sz w:val="24"/>
          <w:szCs w:val="24"/>
        </w:rPr>
      </w:pPr>
    </w:p>
    <w:p w14:paraId="6AE687E4" w14:textId="77777777" w:rsidR="00864646" w:rsidRPr="00972C00" w:rsidRDefault="00864646" w:rsidP="00942EA3">
      <w:pPr>
        <w:jc w:val="both"/>
        <w:rPr>
          <w:sz w:val="24"/>
          <w:szCs w:val="24"/>
        </w:rPr>
      </w:pPr>
    </w:p>
    <w:p w14:paraId="6BE13A9F" w14:textId="16483359" w:rsidR="00864646" w:rsidRPr="00972C00" w:rsidRDefault="00864646" w:rsidP="00942EA3">
      <w:pPr>
        <w:jc w:val="both"/>
        <w:rPr>
          <w:i/>
          <w:sz w:val="24"/>
          <w:szCs w:val="24"/>
        </w:rPr>
      </w:pPr>
      <w:r w:rsidRPr="00972C00">
        <w:rPr>
          <w:i/>
          <w:sz w:val="24"/>
          <w:szCs w:val="24"/>
        </w:rPr>
        <w:t>Signatories:</w:t>
      </w:r>
    </w:p>
    <w:p w14:paraId="643757A9" w14:textId="0B85904C" w:rsidR="00864646" w:rsidRPr="00972C00" w:rsidRDefault="00864646" w:rsidP="00942EA3">
      <w:pPr>
        <w:jc w:val="both"/>
        <w:rPr>
          <w:sz w:val="24"/>
          <w:szCs w:val="24"/>
        </w:rPr>
      </w:pPr>
      <w:r w:rsidRPr="00972C00">
        <w:rPr>
          <w:sz w:val="24"/>
          <w:szCs w:val="24"/>
        </w:rPr>
        <w:t>Association for Efficient and Responsible Governance</w:t>
      </w:r>
      <w:r w:rsidR="00972C00">
        <w:rPr>
          <w:sz w:val="24"/>
          <w:szCs w:val="24"/>
        </w:rPr>
        <w:t xml:space="preserve"> (AGER)</w:t>
      </w:r>
    </w:p>
    <w:p w14:paraId="7046F613" w14:textId="29393BF4" w:rsidR="00864646" w:rsidRPr="00972C00" w:rsidRDefault="00864646" w:rsidP="00864646">
      <w:pPr>
        <w:jc w:val="both"/>
        <w:rPr>
          <w:sz w:val="24"/>
          <w:szCs w:val="24"/>
        </w:rPr>
      </w:pPr>
      <w:r w:rsidRPr="00972C00">
        <w:rPr>
          <w:sz w:val="24"/>
          <w:szCs w:val="24"/>
        </w:rPr>
        <w:t>Institute for Developme</w:t>
      </w:r>
      <w:r w:rsidR="00972C00">
        <w:rPr>
          <w:sz w:val="24"/>
          <w:szCs w:val="24"/>
        </w:rPr>
        <w:t>nt and Social Initiatives IDIS</w:t>
      </w:r>
      <w:r w:rsidRPr="00972C00">
        <w:rPr>
          <w:sz w:val="24"/>
          <w:szCs w:val="24"/>
        </w:rPr>
        <w:t xml:space="preserve"> "Viitorul"</w:t>
      </w:r>
    </w:p>
    <w:p w14:paraId="5B8C8486" w14:textId="198E9282" w:rsidR="00864646" w:rsidRPr="00972C00" w:rsidRDefault="00864646" w:rsidP="00864646">
      <w:pPr>
        <w:jc w:val="both"/>
        <w:rPr>
          <w:sz w:val="24"/>
          <w:szCs w:val="24"/>
        </w:rPr>
      </w:pPr>
      <w:r w:rsidRPr="00972C00">
        <w:rPr>
          <w:sz w:val="24"/>
          <w:szCs w:val="24"/>
        </w:rPr>
        <w:t>Independent Analytical Center</w:t>
      </w:r>
      <w:r w:rsidR="00972C00">
        <w:rPr>
          <w:sz w:val="24"/>
          <w:szCs w:val="24"/>
        </w:rPr>
        <w:t xml:space="preserve"> </w:t>
      </w:r>
      <w:r w:rsidR="00972C00" w:rsidRPr="00972C00">
        <w:rPr>
          <w:sz w:val="24"/>
          <w:szCs w:val="24"/>
        </w:rPr>
        <w:t>Expert-Grup</w:t>
      </w:r>
    </w:p>
    <w:p w14:paraId="1277BFAD" w14:textId="161A1EE9" w:rsidR="00864646" w:rsidRPr="00972C00" w:rsidRDefault="00972C00" w:rsidP="00942EA3">
      <w:pPr>
        <w:jc w:val="both"/>
        <w:rPr>
          <w:sz w:val="24"/>
          <w:szCs w:val="24"/>
        </w:rPr>
      </w:pPr>
      <w:r>
        <w:rPr>
          <w:sz w:val="24"/>
          <w:szCs w:val="24"/>
        </w:rPr>
        <w:t>WatchDog.MD</w:t>
      </w:r>
      <w:r w:rsidR="00864646" w:rsidRPr="00972C00">
        <w:rPr>
          <w:sz w:val="24"/>
          <w:szCs w:val="24"/>
        </w:rPr>
        <w:t xml:space="preserve"> Community</w:t>
      </w:r>
    </w:p>
    <w:p w14:paraId="1D69A8EE" w14:textId="77777777" w:rsidR="00864646" w:rsidRDefault="00864646" w:rsidP="00864646">
      <w:pPr>
        <w:jc w:val="both"/>
        <w:rPr>
          <w:sz w:val="24"/>
          <w:szCs w:val="24"/>
        </w:rPr>
      </w:pPr>
      <w:r w:rsidRPr="00972C00">
        <w:rPr>
          <w:sz w:val="24"/>
          <w:szCs w:val="24"/>
        </w:rPr>
        <w:t>Legal Resources Center from Moldova</w:t>
      </w:r>
    </w:p>
    <w:p w14:paraId="642C64A7" w14:textId="161E497D" w:rsidR="00972C00" w:rsidRPr="00972C00" w:rsidRDefault="00972C00" w:rsidP="00864646">
      <w:pPr>
        <w:jc w:val="both"/>
        <w:rPr>
          <w:sz w:val="24"/>
          <w:szCs w:val="24"/>
        </w:rPr>
      </w:pPr>
      <w:r>
        <w:rPr>
          <w:sz w:val="24"/>
          <w:szCs w:val="24"/>
        </w:rPr>
        <w:t>East Europe Foundation</w:t>
      </w:r>
    </w:p>
    <w:p w14:paraId="1BB2B82C" w14:textId="72669343" w:rsidR="00864646" w:rsidRDefault="00972C00" w:rsidP="00864646">
      <w:pPr>
        <w:jc w:val="both"/>
        <w:rPr>
          <w:sz w:val="24"/>
          <w:szCs w:val="24"/>
        </w:rPr>
      </w:pPr>
      <w:r w:rsidRPr="00972C00">
        <w:rPr>
          <w:sz w:val="24"/>
          <w:szCs w:val="24"/>
        </w:rPr>
        <w:t>Institute</w:t>
      </w:r>
      <w:r w:rsidRPr="00972C00">
        <w:rPr>
          <w:sz w:val="24"/>
          <w:szCs w:val="24"/>
        </w:rPr>
        <w:t xml:space="preserve"> </w:t>
      </w:r>
      <w:r>
        <w:rPr>
          <w:sz w:val="24"/>
          <w:szCs w:val="24"/>
        </w:rPr>
        <w:t xml:space="preserve">for </w:t>
      </w:r>
      <w:r w:rsidR="00864646" w:rsidRPr="00972C00">
        <w:rPr>
          <w:sz w:val="24"/>
          <w:szCs w:val="24"/>
        </w:rPr>
        <w:t xml:space="preserve">European </w:t>
      </w:r>
      <w:r>
        <w:rPr>
          <w:sz w:val="24"/>
          <w:szCs w:val="24"/>
        </w:rPr>
        <w:t>Policies</w:t>
      </w:r>
      <w:r w:rsidR="00864646" w:rsidRPr="00972C00">
        <w:rPr>
          <w:sz w:val="24"/>
          <w:szCs w:val="24"/>
        </w:rPr>
        <w:t xml:space="preserve"> and Reforms</w:t>
      </w:r>
    </w:p>
    <w:p w14:paraId="3788CD45" w14:textId="16379407" w:rsidR="00972C00" w:rsidRDefault="00972C00" w:rsidP="00864646">
      <w:pPr>
        <w:jc w:val="both"/>
        <w:rPr>
          <w:sz w:val="24"/>
          <w:szCs w:val="24"/>
        </w:rPr>
      </w:pPr>
      <w:r>
        <w:rPr>
          <w:sz w:val="24"/>
          <w:szCs w:val="24"/>
        </w:rPr>
        <w:t>Institute for Public Policies</w:t>
      </w:r>
    </w:p>
    <w:p w14:paraId="28C3BC8A" w14:textId="77777777" w:rsidR="00972C00" w:rsidRPr="00972C00" w:rsidRDefault="00972C00" w:rsidP="00972C00">
      <w:pPr>
        <w:jc w:val="both"/>
        <w:rPr>
          <w:rFonts w:cstheme="minorHAnsi"/>
          <w:sz w:val="24"/>
          <w:szCs w:val="24"/>
        </w:rPr>
      </w:pPr>
      <w:r w:rsidRPr="00972C00">
        <w:rPr>
          <w:rFonts w:cstheme="minorHAnsi"/>
          <w:sz w:val="24"/>
          <w:szCs w:val="24"/>
        </w:rPr>
        <w:t>Transparency International-Moldova</w:t>
      </w:r>
    </w:p>
    <w:p w14:paraId="7824D192" w14:textId="692D51FF" w:rsidR="00972C00" w:rsidRPr="00972C00" w:rsidRDefault="00972C00" w:rsidP="00972C00">
      <w:pPr>
        <w:jc w:val="both"/>
        <w:rPr>
          <w:rFonts w:cstheme="minorHAnsi"/>
          <w:sz w:val="24"/>
          <w:szCs w:val="24"/>
        </w:rPr>
      </w:pPr>
      <w:r w:rsidRPr="00972C00">
        <w:rPr>
          <w:rFonts w:cstheme="minorHAnsi"/>
          <w:sz w:val="24"/>
          <w:szCs w:val="24"/>
        </w:rPr>
        <w:t>Public Association</w:t>
      </w:r>
      <w:r w:rsidRPr="00972C00">
        <w:rPr>
          <w:rFonts w:cstheme="minorHAnsi"/>
          <w:sz w:val="24"/>
          <w:szCs w:val="24"/>
        </w:rPr>
        <w:t xml:space="preserve"> ”Habitat”</w:t>
      </w:r>
    </w:p>
    <w:p w14:paraId="22F60CB0" w14:textId="08645216" w:rsidR="00972C00" w:rsidRDefault="00CB30FE" w:rsidP="00864646">
      <w:pPr>
        <w:jc w:val="both"/>
        <w:rPr>
          <w:sz w:val="24"/>
          <w:szCs w:val="24"/>
        </w:rPr>
      </w:pPr>
      <w:r>
        <w:rPr>
          <w:sz w:val="24"/>
          <w:szCs w:val="24"/>
        </w:rPr>
        <w:t>Association for human rights Lex XXI</w:t>
      </w:r>
    </w:p>
    <w:p w14:paraId="6C3D302B" w14:textId="026DDE75" w:rsidR="00BF1A55" w:rsidRPr="00972C00" w:rsidRDefault="00BF1A55" w:rsidP="00864646">
      <w:pPr>
        <w:jc w:val="both"/>
        <w:rPr>
          <w:sz w:val="24"/>
          <w:szCs w:val="24"/>
        </w:rPr>
      </w:pPr>
      <w:r>
        <w:rPr>
          <w:sz w:val="24"/>
          <w:szCs w:val="24"/>
        </w:rPr>
        <w:t>Public Association Solidary Parents</w:t>
      </w:r>
    </w:p>
    <w:p w14:paraId="498446CA" w14:textId="77777777" w:rsidR="00864646" w:rsidRPr="00864646" w:rsidRDefault="00864646" w:rsidP="00942EA3">
      <w:pPr>
        <w:jc w:val="both"/>
      </w:pPr>
    </w:p>
    <w:sectPr w:rsidR="00864646" w:rsidRPr="008646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EA3"/>
    <w:rsid w:val="0011436B"/>
    <w:rsid w:val="00201BE8"/>
    <w:rsid w:val="002B3C69"/>
    <w:rsid w:val="00520A52"/>
    <w:rsid w:val="00724628"/>
    <w:rsid w:val="00864646"/>
    <w:rsid w:val="00875222"/>
    <w:rsid w:val="00942EA3"/>
    <w:rsid w:val="00972C00"/>
    <w:rsid w:val="00BF1A55"/>
    <w:rsid w:val="00CB1D8A"/>
    <w:rsid w:val="00CB30FE"/>
    <w:rsid w:val="00CF22F9"/>
    <w:rsid w:val="00E564A5"/>
    <w:rsid w:val="00F0234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A3AE0"/>
  <w15:chartTrackingRefBased/>
  <w15:docId w15:val="{89AB4FC3-7C03-407A-89CC-2C785236A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3C69"/>
    <w:rPr>
      <w:color w:val="0563C1" w:themeColor="hyperlink"/>
      <w:u w:val="single"/>
    </w:rPr>
  </w:style>
  <w:style w:type="character" w:styleId="CommentReference">
    <w:name w:val="annotation reference"/>
    <w:basedOn w:val="DefaultParagraphFont"/>
    <w:uiPriority w:val="99"/>
    <w:semiHidden/>
    <w:unhideWhenUsed/>
    <w:rsid w:val="00E564A5"/>
    <w:rPr>
      <w:sz w:val="16"/>
      <w:szCs w:val="16"/>
    </w:rPr>
  </w:style>
  <w:style w:type="paragraph" w:styleId="CommentText">
    <w:name w:val="annotation text"/>
    <w:basedOn w:val="Normal"/>
    <w:link w:val="CommentTextChar"/>
    <w:uiPriority w:val="99"/>
    <w:semiHidden/>
    <w:unhideWhenUsed/>
    <w:rsid w:val="00E564A5"/>
    <w:pPr>
      <w:spacing w:line="240" w:lineRule="auto"/>
    </w:pPr>
    <w:rPr>
      <w:sz w:val="20"/>
      <w:szCs w:val="20"/>
    </w:rPr>
  </w:style>
  <w:style w:type="character" w:customStyle="1" w:styleId="CommentTextChar">
    <w:name w:val="Comment Text Char"/>
    <w:basedOn w:val="DefaultParagraphFont"/>
    <w:link w:val="CommentText"/>
    <w:uiPriority w:val="99"/>
    <w:semiHidden/>
    <w:rsid w:val="00E564A5"/>
    <w:rPr>
      <w:sz w:val="20"/>
      <w:szCs w:val="20"/>
    </w:rPr>
  </w:style>
  <w:style w:type="paragraph" w:styleId="CommentSubject">
    <w:name w:val="annotation subject"/>
    <w:basedOn w:val="CommentText"/>
    <w:next w:val="CommentText"/>
    <w:link w:val="CommentSubjectChar"/>
    <w:uiPriority w:val="99"/>
    <w:semiHidden/>
    <w:unhideWhenUsed/>
    <w:rsid w:val="00E564A5"/>
    <w:rPr>
      <w:b/>
      <w:bCs/>
    </w:rPr>
  </w:style>
  <w:style w:type="character" w:customStyle="1" w:styleId="CommentSubjectChar">
    <w:name w:val="Comment Subject Char"/>
    <w:basedOn w:val="CommentTextChar"/>
    <w:link w:val="CommentSubject"/>
    <w:uiPriority w:val="99"/>
    <w:semiHidden/>
    <w:rsid w:val="00E564A5"/>
    <w:rPr>
      <w:b/>
      <w:bCs/>
      <w:sz w:val="20"/>
      <w:szCs w:val="20"/>
    </w:rPr>
  </w:style>
  <w:style w:type="paragraph" w:styleId="BalloonText">
    <w:name w:val="Balloon Text"/>
    <w:basedOn w:val="Normal"/>
    <w:link w:val="BalloonTextChar"/>
    <w:uiPriority w:val="99"/>
    <w:semiHidden/>
    <w:unhideWhenUsed/>
    <w:rsid w:val="00E56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ov.md/ro/content/sedinta-guvernului-din-30-ianuarie-2019-ora-9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gov.md/ro/content/sedinta-guvernului-din-30-ianuarie-2019-ora-900" TargetMode="External"/><Relationship Id="rId5" Type="http://schemas.openxmlformats.org/officeDocument/2006/relationships/hyperlink" Target="http://mf.gov.md/ro/content/proiectul-hot%C4%83r%C3%AErii-guvernului-privind-modificarea-hot%C4%83r%C3%AErii-guvernului-nr-705-din-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1B47C-C8C9-4965-94F6-E02CF6E45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651</Words>
  <Characters>3712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olesea</cp:lastModifiedBy>
  <cp:revision>8</cp:revision>
  <cp:lastPrinted>2019-02-05T19:46:00Z</cp:lastPrinted>
  <dcterms:created xsi:type="dcterms:W3CDTF">2019-02-04T13:07:00Z</dcterms:created>
  <dcterms:modified xsi:type="dcterms:W3CDTF">2019-02-05T19:50:00Z</dcterms:modified>
</cp:coreProperties>
</file>